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C4" w:rsidRDefault="003F63C4" w:rsidP="003F63C4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ГЛАВА I. ОБЩИЕ ПОЛОЖЕНИЯ</w:t>
      </w:r>
    </w:p>
    <w:p w:rsidR="003F63C4" w:rsidRDefault="003F63C4" w:rsidP="003F63C4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Статья 1. Наименование и правовой статус муниципального образования</w:t>
      </w:r>
      <w:r>
        <w:rPr>
          <w:rFonts w:ascii="Arial" w:hAnsi="Arial" w:cs="Arial"/>
          <w:color w:val="272727"/>
        </w:rPr>
        <w:br/>
        <w:t>1. Официальное наименование муниципального образования – «село Солнечное» Хасавюртовского района Республики Дагестан.</w:t>
      </w:r>
      <w:r>
        <w:rPr>
          <w:rFonts w:ascii="Arial" w:hAnsi="Arial" w:cs="Arial"/>
          <w:color w:val="272727"/>
        </w:rPr>
        <w:br/>
        <w:t>2. Муниципальное образование «село Солнечное» Хасавюртовского района Республики Дагестан наделено статусом сельского поселения (далее - сельское поселение) Законом Республики Дагестан от 13.01.2005г. № 6 «О статусе муниципальных образований Республики Дагестан».</w:t>
      </w:r>
    </w:p>
    <w:p w:rsidR="003F63C4" w:rsidRDefault="003F63C4" w:rsidP="003F63C4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Статья 2. Состав территории и границы сельского поселения</w:t>
      </w:r>
      <w:r>
        <w:rPr>
          <w:rFonts w:ascii="Arial" w:hAnsi="Arial" w:cs="Arial"/>
          <w:color w:val="272727"/>
        </w:rPr>
        <w:br/>
        <w:t>1.Территорию сельского поселения составляют исторически сложившиеся земли населенных пунктов, прилегающие к ним земли общего пользования, территории традиционного природопользования населения сельского поселения, земли рекреационного назначения, земли для развития сельского поселения, независимо от форм собственности и целевого назначения.</w:t>
      </w:r>
      <w:r>
        <w:rPr>
          <w:rFonts w:ascii="Arial" w:hAnsi="Arial" w:cs="Arial"/>
          <w:color w:val="272727"/>
        </w:rPr>
        <w:br/>
        <w:t>Административным центром сельского поселения является село Солнечное.</w:t>
      </w:r>
      <w:r>
        <w:rPr>
          <w:rFonts w:ascii="Arial" w:hAnsi="Arial" w:cs="Arial"/>
          <w:color w:val="272727"/>
        </w:rPr>
        <w:br/>
        <w:t>2. Территория сельского поселения входит в состав территории Хасавюртовского района, расположенного на территории Республики Дагестан.</w:t>
      </w:r>
    </w:p>
    <w:p w:rsidR="003F63C4" w:rsidRDefault="003F63C4" w:rsidP="003F63C4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Статья 3. Границы сельского поселения</w:t>
      </w:r>
      <w:r>
        <w:rPr>
          <w:rFonts w:ascii="Arial" w:hAnsi="Arial" w:cs="Arial"/>
          <w:color w:val="272727"/>
        </w:rPr>
        <w:br/>
        <w:t>1. Границы сельского поселения установлены Законом Республики Дагестан от 12.03.2012 № 13 «Об утверждении границ муниципальных образовании Республики Дагестан и о внесении изменений в Закон Республики Дагестан «О статусе и границах муниципальных образований Республики Дагестан».</w:t>
      </w:r>
      <w:r>
        <w:rPr>
          <w:rFonts w:ascii="Arial" w:hAnsi="Arial" w:cs="Arial"/>
          <w:color w:val="272727"/>
        </w:rPr>
        <w:br/>
        <w:t>2. Границы сельского поселения подлежат описанию и утверждению в соответствии с требованиями градостроительного и земельного законодательства.</w:t>
      </w:r>
    </w:p>
    <w:p w:rsidR="003F63C4" w:rsidRDefault="003F63C4" w:rsidP="003F63C4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Статья 4. Официальные символы сельского поселения и порядок их использования</w:t>
      </w:r>
      <w:r>
        <w:rPr>
          <w:rFonts w:ascii="Arial" w:hAnsi="Arial" w:cs="Arial"/>
          <w:color w:val="272727"/>
        </w:rPr>
        <w:br/>
        <w:t>1. Сельское поселение в соответствии с федеральным законодательством и геральдическими правилами вправе устанавливать официальные символы, отражающие исторические, культурные, национальные и иные местные традиции и особенности.</w:t>
      </w:r>
      <w:r>
        <w:rPr>
          <w:rFonts w:ascii="Arial" w:hAnsi="Arial" w:cs="Arial"/>
          <w:color w:val="272727"/>
        </w:rPr>
        <w:br/>
        <w:t>2. Официальные символы сельского поселения подлежат государственной регистрации в порядке, установленном федеральным законодательством.</w:t>
      </w:r>
      <w:r>
        <w:rPr>
          <w:rFonts w:ascii="Arial" w:hAnsi="Arial" w:cs="Arial"/>
          <w:color w:val="272727"/>
        </w:rPr>
        <w:br/>
        <w:t>3.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поселения.</w:t>
      </w:r>
    </w:p>
    <w:p w:rsidR="00CE1B3D" w:rsidRDefault="00CE1B3D">
      <w:bookmarkStart w:id="0" w:name="_GoBack"/>
      <w:bookmarkEnd w:id="0"/>
    </w:p>
    <w:sectPr w:rsidR="00CE1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53"/>
    <w:rsid w:val="000A6C53"/>
    <w:rsid w:val="003F63C4"/>
    <w:rsid w:val="00CE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5F3D9-4BC2-45E5-966B-9E526D22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9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35-Asker</dc:creator>
  <cp:keywords/>
  <dc:description/>
  <cp:lastModifiedBy>35-Asker</cp:lastModifiedBy>
  <cp:revision>2</cp:revision>
  <dcterms:created xsi:type="dcterms:W3CDTF">2023-03-15T10:15:00Z</dcterms:created>
  <dcterms:modified xsi:type="dcterms:W3CDTF">2023-03-15T10:15:00Z</dcterms:modified>
</cp:coreProperties>
</file>